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Questions for leaders</w:t>
      </w:r>
    </w:p>
    <w:p>
      <w:pPr>
        <w:pStyle w:val="Author"/>
      </w:pPr>
      <w:r>
        <w:t xml:space="preserve">Leah Gerber</w:t>
      </w:r>
    </w:p>
    <w:p>
      <w:pPr>
        <w:pStyle w:val="Date"/>
      </w:pPr>
      <w:r>
        <w:t xml:space="preserve">2026.08.20</w:t>
      </w:r>
    </w:p>
    <w:p>
      <w:pPr>
        <w:pStyle w:val="FirstParagraph"/>
      </w:pPr>
      <w:r>
        <w:t xml:space="preserve">Answer these yourself rather than sending them round the team. The ones you draw a</w:t>
      </w:r>
      <w:r>
        <w:t xml:space="preserve"> </w:t>
      </w:r>
      <w:r>
        <w:t xml:space="preserve">blank on are the interesting ones.</w:t>
      </w:r>
    </w:p>
    <w:p>
      <w:pPr>
        <w:pStyle w:val="BodyText"/>
      </w:pPr>
      <w:r>
        <w:t xml:space="preserve">There is no score and no benchmark. The point is not to grade your management. It is</w:t>
      </w:r>
      <w:r>
        <w:t xml:space="preserve"> </w:t>
      </w:r>
      <w:r>
        <w:t xml:space="preserve">to find out how much of what you believe about your team is actually knowledge, and</w:t>
      </w:r>
      <w:r>
        <w:t xml:space="preserve"> </w:t>
      </w:r>
      <w:r>
        <w:t xml:space="preserve">how much is an impression formed under conditions you set.</w:t>
      </w:r>
    </w:p>
    <w:p>
      <w:r>
        <w:pict>
          <v:rect style="width:0;height:1.5pt" o:hralign="center" o:hrstd="t" o:hr="t"/>
        </w:pict>
      </w:r>
    </w:p>
    <w:bookmarkStart w:id="9" w:name="eight-questions"/>
    <w:p>
      <w:pPr>
        <w:pStyle w:val="Heading2"/>
      </w:pPr>
      <w:r>
        <w:t xml:space="preserve">Eight questions</w:t>
      </w:r>
    </w:p>
    <w:p>
      <w:pPr>
        <w:pStyle w:val="FirstParagraph"/>
      </w:pPr>
      <w:r>
        <w:rPr>
          <w:b/>
          <w:bCs/>
        </w:rPr>
        <w:t xml:space="preserve">1. Who on your team did their best work this year, and what was different about the</w:t>
      </w:r>
      <w:r>
        <w:rPr>
          <w:b/>
          <w:bCs/>
        </w:rPr>
        <w:t xml:space="preserve"> </w:t>
      </w:r>
      <w:r>
        <w:rPr>
          <w:b/>
          <w:bCs/>
        </w:rPr>
        <w:t xml:space="preserve">conditions they were working in?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/>
          <w:bCs/>
        </w:rPr>
        <w:t xml:space="preserve">2. What do you actually know about how each person works, beyond what they are good</w:t>
      </w:r>
      <w:r>
        <w:rPr>
          <w:b/>
          <w:bCs/>
        </w:rPr>
        <w:t xml:space="preserve"> </w:t>
      </w:r>
      <w:r>
        <w:rPr>
          <w:b/>
          <w:bCs/>
        </w:rPr>
        <w:t xml:space="preserve">at?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/>
          <w:bCs/>
        </w:rPr>
        <w:t xml:space="preserve">3. Which of your standing meetings would nobody schedule if it did not already</w:t>
      </w:r>
      <w:r>
        <w:rPr>
          <w:b/>
          <w:bCs/>
        </w:rPr>
        <w:t xml:space="preserve"> </w:t>
      </w:r>
      <w:r>
        <w:rPr>
          <w:b/>
          <w:bCs/>
        </w:rPr>
        <w:t xml:space="preserve">exist?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/>
          <w:bCs/>
        </w:rPr>
        <w:t xml:space="preserve">4. When someone underperforms, how long do you spend on the conditions before you</w:t>
      </w:r>
      <w:r>
        <w:rPr>
          <w:b/>
          <w:bCs/>
        </w:rPr>
        <w:t xml:space="preserve"> </w:t>
      </w:r>
      <w:r>
        <w:rPr>
          <w:b/>
          <w:bCs/>
        </w:rPr>
        <w:t xml:space="preserve">conclude something about the person?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/>
          <w:bCs/>
        </w:rPr>
        <w:t xml:space="preserve">5. Who has been on demanding work continuously, with no gap, for longer than you</w:t>
      </w:r>
      <w:r>
        <w:rPr>
          <w:b/>
          <w:bCs/>
        </w:rPr>
        <w:t xml:space="preserve"> </w:t>
      </w:r>
      <w:r>
        <w:rPr>
          <w:b/>
          <w:bCs/>
        </w:rPr>
        <w:t xml:space="preserve">would have guessed?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/>
          <w:bCs/>
        </w:rPr>
        <w:t xml:space="preserve">6. What do you decide about people based on how they show up in a room you chose, at</w:t>
      </w:r>
      <w:r>
        <w:rPr>
          <w:b/>
          <w:bCs/>
        </w:rPr>
        <w:t xml:space="preserve"> </w:t>
      </w:r>
      <w:r>
        <w:rPr>
          <w:b/>
          <w:bCs/>
        </w:rPr>
        <w:t xml:space="preserve">a time you set?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/>
          <w:bCs/>
        </w:rPr>
        <w:t xml:space="preserve">7. Which conditions on your team are genuinely fixed, and which ones has nobody</w:t>
      </w:r>
      <w:r>
        <w:rPr>
          <w:b/>
          <w:bCs/>
        </w:rPr>
        <w:t xml:space="preserve"> </w:t>
      </w:r>
      <w:r>
        <w:rPr>
          <w:b/>
          <w:bCs/>
        </w:rPr>
        <w:t xml:space="preserve">questioned in years?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/>
          <w:bCs/>
        </w:rPr>
        <w:t xml:space="preserve">8. If someone needed a condition changed to do their best work, is there a way for</w:t>
      </w:r>
      <w:r>
        <w:rPr>
          <w:b/>
          <w:bCs/>
        </w:rPr>
        <w:t xml:space="preserve"> </w:t>
      </w:r>
      <w:r>
        <w:rPr>
          <w:b/>
          <w:bCs/>
        </w:rPr>
        <w:t xml:space="preserve">them to ask that does not cost them anything?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r>
        <w:pict>
          <v:rect style="width:0;height:1.5pt" o:hralign="center" o:hrstd="t" o:hr="t"/>
        </w:pict>
      </w:r>
    </w:p>
    <w:bookmarkEnd w:id="9"/>
    <w:bookmarkStart w:id="10" w:name="a-caution-worth-stating"/>
    <w:p>
      <w:pPr>
        <w:pStyle w:val="Heading2"/>
      </w:pPr>
      <w:r>
        <w:t xml:space="preserve">A caution worth stating</w:t>
      </w:r>
    </w:p>
    <w:p>
      <w:pPr>
        <w:pStyle w:val="FirstParagraph"/>
      </w:pPr>
      <w:r>
        <w:t xml:space="preserve">Conditions can quietly track with protected characteristics. Needing to leave by five</w:t>
      </w:r>
      <w:r>
        <w:t xml:space="preserve"> </w:t>
      </w:r>
      <w:r>
        <w:t xml:space="preserve">tracks with caregiving. Preferring written communication can track with disability or</w:t>
      </w:r>
      <w:r>
        <w:t xml:space="preserve"> </w:t>
      </w:r>
      <w:r>
        <w:t xml:space="preserve">with speaking English as a second language.</w:t>
      </w:r>
    </w:p>
    <w:p>
      <w:pPr>
        <w:pStyle w:val="BodyText"/>
      </w:pPr>
      <w:r>
        <w:t xml:space="preserve">So change the shape of the work, not the list of people you offer it to. If someone</w:t>
      </w:r>
      <w:r>
        <w:t xml:space="preserve"> </w:t>
      </w:r>
      <w:r>
        <w:t xml:space="preserve">needs to leave by five, move the meeting. Do not quietly stop putting them forward for</w:t>
      </w:r>
      <w:r>
        <w:t xml:space="preserve"> </w:t>
      </w:r>
      <w:r>
        <w:t xml:space="preserve">the engagement that makes careers.</w:t>
      </w:r>
    </w:p>
    <w:p>
      <w:r>
        <w:pict>
          <v:rect style="width:0;height:1.5pt" o:hralign="center" o:hrstd="t" o:hr="t"/>
        </w:pict>
      </w:r>
    </w:p>
    <w:bookmarkEnd w:id="10"/>
    <w:bookmarkStart w:id="11" w:name="X7c543ff2df0272fe1c05fb43f4ba5529d39651b"/>
    <w:p>
      <w:pPr>
        <w:pStyle w:val="Heading2"/>
      </w:pPr>
      <w:r>
        <w:t xml:space="preserve">What the research does and does not support</w:t>
      </w:r>
    </w:p>
    <w:p>
      <w:pPr>
        <w:pStyle w:val="FirstParagraph"/>
      </w:pPr>
      <w:r>
        <w:t xml:space="preserve">Matching conditions to a person is well evidenced for how people feel about their work.</w:t>
      </w:r>
      <w:r>
        <w:t xml:space="preserve"> </w:t>
      </w:r>
      <w:r>
        <w:t xml:space="preserve">Across 172 studies, fit correlates with job satisfaction at .56 and with commitment at</w:t>
      </w:r>
      <w:r>
        <w:t xml:space="preserve"> </w:t>
      </w:r>
      <w:r>
        <w:t xml:space="preserve">.51.</w:t>
      </w:r>
    </w:p>
    <w:p>
      <w:pPr>
        <w:pStyle w:val="BodyText"/>
      </w:pPr>
      <w:r>
        <w:t xml:space="preserve">It is not evidenced for what people produce. The same analysis puts fit against actual</w:t>
      </w:r>
      <w:r>
        <w:t xml:space="preserve"> </w:t>
      </w:r>
      <w:r>
        <w:t xml:space="preserve">job performance at .07. Where one person supplied both ratings it reaches .22. Where</w:t>
      </w:r>
      <w:r>
        <w:t xml:space="preserve"> </w:t>
      </w:r>
      <w:r>
        <w:t xml:space="preserve">they did not, it is -.02.</w:t>
      </w:r>
    </w:p>
    <w:p>
      <w:pPr>
        <w:pStyle w:val="BodyText"/>
      </w:pPr>
      <w:r>
        <w:t xml:space="preserve">Anyone selling you the second thing is citing the first.</w:t>
      </w:r>
    </w:p>
    <w:p>
      <w:pPr>
        <w:pStyle w:val="BodyText"/>
      </w:pPr>
      <w:r>
        <w:t xml:space="preserve">One more number worth carrying. Fit against intending to quit is -.35. Fit against</w:t>
      </w:r>
      <w:r>
        <w:t xml:space="preserve"> </w:t>
      </w:r>
      <w:r>
        <w:t xml:space="preserve">people actually leaving is -.14. Intent is not behaviour, and the gap between them is</w:t>
      </w:r>
      <w:r>
        <w:t xml:space="preserve"> </w:t>
      </w:r>
      <w:r>
        <w:t xml:space="preserve">where a lot of confident retention claims live.</w:t>
      </w:r>
    </w:p>
    <w:p>
      <w:pPr>
        <w:pStyle w:val="BodyText"/>
      </w:pPr>
      <w:r>
        <w:t xml:space="preserve">Sources and their limits are at unusually.me/resources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Free to use, copy and circulate.</w:t>
      </w:r>
    </w:p>
    <w:p>
      <w:pPr>
        <w:pStyle w:val="BodyText"/>
      </w:pPr>
      <w:r>
        <w:t xml:space="preserve">A version built around how your firm actually staffs and reviews work is more useful</w:t>
      </w:r>
      <w:r>
        <w:t xml:space="preserve"> </w:t>
      </w:r>
      <w:r>
        <w:t xml:space="preserve">than this one. Email leahgerber@outlook.com with the shape of your team and what you</w:t>
      </w:r>
      <w:r>
        <w:t xml:space="preserve"> </w:t>
      </w:r>
      <w:r>
        <w:t xml:space="preserve">are trying to work out. Free. Nothing goes into a performance file and no individual</w:t>
      </w:r>
      <w:r>
        <w:t xml:space="preserve"> </w:t>
      </w:r>
      <w:r>
        <w:t xml:space="preserve">gets scored.</w:t>
      </w:r>
    </w:p>
    <w:p>
      <w:pPr>
        <w:pStyle w:val="BodyText"/>
      </w:pPr>
      <w:r>
        <w:t xml:space="preserve">unusually.me</w:t>
      </w:r>
    </w:p>
    <w:bookmarkEnd w:id="11"/>
    <w:sectPr>
      <w:footnotePr>
        <w:numRestart w:val="eachSect"/>
      </w:footnotePr>
      <w:pgMar w:bottom="1296" w:left="1512" w:right="1512" w:top="129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200" w:line="324" w:lineRule="auto"/>
    </w:pPr>
    <w:rPr>
      <w:rFonts w:ascii="Georgia" w:hAnsi="Georgia"/>
      <w:color w:val="22281F"/>
      <w:sz w:val="22"/>
    </w:rPr>
  </w:style>
  <w:style w:styleId="BodyText" w:type="paragraph">
    <w:name w:val="Body Text"/>
    <w:basedOn w:val="Normal"/>
    <w:link w:val="BodyTextChar"/>
    <w:qFormat/>
    <w:pPr>
      <w:spacing w:after="200" w:before="180" w:line="324" w:lineRule="auto"/>
    </w:pPr>
    <w:rPr>
      <w:rFonts w:ascii="Georgia" w:hAnsi="Georgia"/>
      <w:color w:val="22281F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after="200" w:line="324" w:lineRule="auto"/>
    </w:pPr>
    <w:rPr>
      <w:rFonts w:ascii="Georgia" w:hAnsi="Georgia"/>
      <w:color w:val="22281F"/>
      <w:sz w:val="22"/>
    </w:rPr>
  </w:style>
  <w:style w:customStyle="1" w:styleId="Compact" w:type="paragraph">
    <w:name w:val="Compact"/>
    <w:basedOn w:val="BodyText"/>
    <w:qFormat/>
    <w:pPr>
      <w:spacing w:after="120" w:before="36" w:line="324" w:lineRule="auto"/>
    </w:pPr>
    <w:rPr>
      <w:rFonts w:ascii="Georgia" w:hAnsi="Georgia"/>
      <w:color w:val="22281F"/>
      <w:sz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line="240" w:lineRule="auto"/>
      <w:contextualSpacing/>
      <w:jc w:val="center"/>
    </w:pPr>
    <w:rPr>
      <w:rFonts w:ascii="Georgia" w:asciiTheme="majorHAnsi" w:cstheme="majorBidi" w:eastAsiaTheme="majorEastAsia" w:hAnsi="Georgia" w:hAnsiTheme="majorHAnsi"/>
      <w:b w:val="0"/>
      <w:i/>
      <w:color w:val="22281F"/>
      <w:sz w:val="52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  <w:spacing w:after="40"/>
    </w:pPr>
    <w:rPr>
      <w:rFonts w:ascii="Georgia" w:hAnsi="Georgia"/>
      <w:i w:val="0"/>
      <w:color w:val="48513F"/>
      <w:sz w:val="21"/>
      <w:szCs w:val="24"/>
    </w:rPr>
  </w:style>
  <w:style w:styleId="Date" w:type="paragraph">
    <w:name w:val="Date"/>
    <w:basedOn w:val="Title"/>
    <w:next w:val="BodyText"/>
    <w:qFormat/>
    <w:pPr>
      <w:keepNext/>
      <w:keepLines/>
      <w:spacing w:after="360"/>
    </w:pPr>
    <w:rPr>
      <w:rFonts w:ascii="Georgia" w:hAnsi="Georgia"/>
      <w:color w:val="48513F"/>
      <w:sz w:val="21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60" w:before="440"/>
      <w:outlineLvl w:val="0"/>
    </w:pPr>
    <w:rPr>
      <w:rFonts w:ascii="Georgia" w:asciiTheme="majorHAnsi" w:cstheme="majorBidi" w:eastAsiaTheme="majorEastAsia" w:hAnsi="Georgia" w:hAnsiTheme="majorHAnsi"/>
      <w:b/>
      <w:color w:val="33604A"/>
      <w:sz w:val="26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320"/>
      <w:outlineLvl w:val="1"/>
    </w:pPr>
    <w:rPr>
      <w:rFonts w:ascii="Georgia" w:asciiTheme="majorHAnsi" w:cstheme="majorBidi" w:eastAsiaTheme="majorEastAsia" w:hAnsi="Georgia" w:hAnsiTheme="majorHAnsi"/>
      <w:b/>
      <w:color w:val="33604A"/>
      <w:sz w:val="23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for leaders</dc:title>
  <dc:creator>Leah Gerber</dc:creator>
  <cp:keywords/>
  <dcterms:created xsi:type="dcterms:W3CDTF">2026-08-21T04:15:44Z</dcterms:created>
  <dcterms:modified xsi:type="dcterms:W3CDTF">2026-08-21T04:15:44Z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2026.08.20</vt:lpwstr>
  </property>
</Properties>
</file>